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汽车新能源与排放控制（双语教学版）=NEW ENERGY AND EMISSION CONTROL FOR AUTOMOBILES</w:t>
      </w:r>
    </w:p>
    <w:p>
      <w:r>
        <w:rPr>
          <w:rFonts w:ascii="宋体" w:hAnsi="宋体" w:eastAsia="宋体"/>
          <w:sz w:val="24"/>
        </w:rPr>
        <w:t>周庆辉著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汽车新能源与排放控制（双语教学版）=NEW ENERGY AND EMISSION CONTROL FOR AUTOMOBILES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本书出售、求购地址：https://www.jiaokey.com/book/detail/14207451.html</w:t>
      </w:r>
    </w:p>
    <w:p>
      <w:r>
        <w:t>更多相关图书推荐：https://www.jiaokey.com</w:t>
      </w:r>
    </w:p>
    <w:p>
      <w:r>
        <w:t>周庆辉著 其他作品：https://www.jiaokey.com/tag/周庆辉著.html</w:t>
      </w:r>
    </w:p>
    <w:p>
      <w:r>
        <w:t>关键词搜索：https://www.jiaokey.com/tag/汽车新能源与排放控制（双语教学版）=NEW ENERGY AND EMISSION CONTROL FOR AUTOMOBILES.html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