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冀东复杂断块油田开发技术论文集（2014）</w:t>
      </w:r>
    </w:p>
    <w:p>
      <w:r>
        <w:rPr>
          <w:rFonts w:ascii="宋体" w:hAnsi="宋体" w:eastAsia="宋体"/>
          <w:sz w:val="24"/>
        </w:rPr>
        <w:t>韩明，穆立华，李良川，刘伟，叶盛军，范延骞主编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冀东复杂断块油田开发技术论文集（2014）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韩明，穆立华，李良川，刘伟，叶盛军，范延骞主编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本书出售、求购地址：https://www.jiaokey.com/book/detail/14207351.html</w:t>
      </w:r>
    </w:p>
    <w:p>
      <w:r>
        <w:t>更多相关图书推荐：https://www.jiaokey.com</w:t>
      </w:r>
    </w:p>
    <w:p>
      <w:r>
        <w:t>韩明，穆立华，李良川，刘伟，叶盛军，范延骞主编 其他作品：https://www.jiaokey.com/tag/韩明，穆立华，李良川，刘伟，叶盛军，范延骞主编.html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关键词搜索：https://www.jiaokey.com/tag/冀东复杂断块油田开发技术论文集（2014）.html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