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潮州志  第3册</w:t>
      </w:r>
    </w:p>
    <w:p>
      <w:r>
        <w:rPr>
          <w:rFonts w:ascii="宋体" w:hAnsi="宋体" w:eastAsia="宋体"/>
          <w:sz w:val="24"/>
        </w:rPr>
        <w:t>饶宗颐总纂；黄继澍主编；陈子新副主编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饶宗颐总纂；黄继澍主编；陈子新副主编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本书出售、求购地址：https://www.jiaokey.com/book/detail/14206814.html</w:t>
      </w:r>
    </w:p>
    <w:p>
      <w:r>
        <w:t>更多相关图书推荐：https://www.jiaokey.com</w:t>
      </w:r>
    </w:p>
    <w:p>
      <w:r>
        <w:t>饶宗颐总纂；黄继澍主编；陈子新副主编 其他作品：https://www.jiaokey.com/tag/饶宗颐总纂；黄继澍主编；陈子新副主编.html</w:t>
      </w:r>
    </w:p>
    <w:p>
      <w:r>
        <w:t>潮州市地方志办公室 出版图书：https://www.jiaokey.com/tag/潮州市地方志办公室.html</w:t>
      </w:r>
    </w:p>
    <w:p>
      <w:r>
        <w:t>关键词搜索：https://www.jiaokey.com/tag/潮州志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