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临床药物治疗学</w:t>
      </w:r>
    </w:p>
    <w:p>
      <w:r>
        <w:rPr>
          <w:rFonts w:ascii="宋体" w:hAnsi="宋体" w:eastAsia="宋体"/>
          <w:sz w:val="24"/>
        </w:rPr>
        <w:t>谷道宗，李秀丽主编；刘敏，彭海平，蒋红艳副主编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谷道宗，李秀丽主编；刘敏，彭海平，蒋红艳副主编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本书出售、求购地址：https://www.jiaokey.com/book/detail/14206487.html</w:t>
      </w:r>
    </w:p>
    <w:p>
      <w:r>
        <w:t>更多相关图书推荐：https://www.jiaokey.com</w:t>
      </w:r>
    </w:p>
    <w:p>
      <w:r>
        <w:t>谷道宗，李秀丽主编；刘敏，彭海平，蒋红艳副主编 其他作品：https://www.jiaokey.com/tag/谷道宗，李秀丽主编；刘敏，彭海平，蒋红艳副主编.html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关键词搜索：https://www.jiaokey.com/tag/临床药物治疗学.html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