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护理伦理学</w:t>
      </w:r>
    </w:p>
    <w:p>
      <w:r>
        <w:rPr>
          <w:rFonts w:ascii="宋体" w:hAnsi="宋体" w:eastAsia="宋体"/>
          <w:sz w:val="24"/>
        </w:rPr>
        <w:t>王丽宇主编；孙英梅，赵迎欢，哈刚副主编；赵群，陈金宝总主编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王丽宇主编；孙英梅，赵迎欢，哈刚副主编；赵群，陈金宝总主编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本书出售、求购地址：https://www.jiaokey.com/book/detail/14205316.html</w:t>
      </w:r>
    </w:p>
    <w:p>
      <w:r>
        <w:t>更多相关图书推荐：https://www.jiaokey.com</w:t>
      </w:r>
    </w:p>
    <w:p>
      <w:r>
        <w:t>王丽宇主编；孙英梅，赵迎欢，哈刚副主编；赵群，陈金宝总主编 其他作品：https://www.jiaokey.com/tag/王丽宇主编；孙英梅，赵迎欢，哈刚副主编；赵群，陈金宝总主编.html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关键词搜索：https://www.jiaokey.com/tag/护理伦理学.html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