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卫勤应急保障医疗技术手册</w:t>
      </w:r>
    </w:p>
    <w:p>
      <w:r>
        <w:rPr>
          <w:rFonts w:ascii="宋体" w:hAnsi="宋体" w:eastAsia="宋体"/>
          <w:sz w:val="24"/>
        </w:rPr>
        <w:t>侯世科，樊毫军，王心主编；丁辉，高宏伟，韦薇副主编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卫勤应急保障医疗技术手册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侯世科，樊毫军，王心主编；丁辉，高宏伟，韦薇副主编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本书出售、求购地址：https://www.jiaokey.com/book/detail/14205258.html</w:t>
      </w:r>
    </w:p>
    <w:p>
      <w:r>
        <w:t>更多相关图书推荐：https://www.jiaokey.com</w:t>
      </w:r>
    </w:p>
    <w:p>
      <w:r>
        <w:t>侯世科，樊毫军，王心主编；丁辉，高宏伟，韦薇副主编 其他作品：https://www.jiaokey.com/tag/侯世科，樊毫军，王心主编；丁辉，高宏伟，韦薇副主编.html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关键词搜索：https://www.jiaokey.com/tag/卫勤应急保障医疗技术手册.html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