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交通工程系统分析</w:t>
      </w:r>
    </w:p>
    <w:p>
      <w:r>
        <w:rPr>
          <w:rFonts w:ascii="宋体" w:hAnsi="宋体" w:eastAsia="宋体"/>
          <w:sz w:val="24"/>
        </w:rPr>
        <w:t>郑长江，沈金星主编；李燕，李永义，李锐副主编；陆建主审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交通工程系统分析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郑长江，沈金星主编；李燕，李永义，李锐副主编；陆建主审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本书出售、求购地址：https://www.jiaokey.com/book/detail/14204705.html</w:t>
      </w:r>
    </w:p>
    <w:p>
      <w:r>
        <w:t>更多相关图书推荐：https://www.jiaokey.com</w:t>
      </w:r>
    </w:p>
    <w:p>
      <w:r>
        <w:t>郑长江，沈金星主编；李燕，李永义，李锐副主编；陆建主审 其他作品：https://www.jiaokey.com/tag/郑长江，沈金星主编；李燕，李永义，李锐副主编；陆建主审.html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关键词搜索：https://www.jiaokey.com/tag/交通工程系统分析.html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