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上肢骨折中西医结合诊疗学</w:t>
      </w:r>
    </w:p>
    <w:p>
      <w:r>
        <w:rPr>
          <w:rFonts w:ascii="宋体" w:hAnsi="宋体" w:eastAsia="宋体"/>
          <w:sz w:val="24"/>
        </w:rPr>
        <w:t>上海中医药大学附属普陀医院主编单位；曹成福，石继祥，纪斌主编；周军杰，周强等副主编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上肢骨折中西医结合诊疗学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上海中医药大学附属普陀医院主编单位；曹成福，石继祥，纪斌主编；周军杰，周强等副主编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本书出售、求购地址：https://www.jiaokey.com/book/detail/14203967.html</w:t>
      </w:r>
    </w:p>
    <w:p>
      <w:r>
        <w:t>更多相关图书推荐：https://www.jiaokey.com</w:t>
      </w:r>
    </w:p>
    <w:p>
      <w:r>
        <w:t>上海中医药大学附属普陀医院主编单位；曹成福，石继祥，纪斌主编；周军杰，周强等副主编 其他作品：https://www.jiaokey.com/tag/上海中医药大学附属普陀医院主编单位；曹成福，石继祥，纪斌主编；周军杰，周强等副主编.html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关键词搜索：https://www.jiaokey.com/tag/上肢骨折中西医结合诊疗学.html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