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性别中国  莎莎自述  从大陆将军之子到港台酷女</w:t>
      </w:r>
    </w:p>
    <w:p>
      <w:r>
        <w:rPr>
          <w:rFonts w:ascii="宋体" w:hAnsi="宋体" w:eastAsia="宋体"/>
          <w:sz w:val="24"/>
        </w:rPr>
        <w:t>林祁著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性别中国  莎莎自述  从大陆将军之子到港台酷女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本书出售、求购地址：https://www.jiaokey.com/book/detail/14203183.html</w:t>
      </w:r>
    </w:p>
    <w:p>
      <w:r>
        <w:t>更多相关图书推荐：https://www.jiaokey.com</w:t>
      </w:r>
    </w:p>
    <w:p>
      <w:r>
        <w:t>林祁著 其他作品：https://www.jiaokey.com/tag/林祁著.html</w:t>
      </w:r>
    </w:p>
    <w:p>
      <w:r>
        <w:t>尔雅出版社有限公司 出版图书：https://www.jiaokey.com/tag/尔雅出版社有限公司.html</w:t>
      </w:r>
    </w:p>
    <w:p>
      <w:r>
        <w:t>关键词搜索：https://www.jiaokey.com/tag/性别中国  莎莎自述  从大陆将军之子到港台酷女.html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