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我是女人  为什么说我是残障者？</w:t>
      </w:r>
    </w:p>
    <w:p>
      <w:r>
        <w:rPr>
          <w:rFonts w:ascii="宋体" w:hAnsi="宋体" w:eastAsia="宋体"/>
          <w:sz w:val="24"/>
        </w:rPr>
        <w:t>安娜德·慕丝口述；乔治维德整理·英译；德肋撒·温立光英文版序；黄文媚，易利利中文翻译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我是女人  为什么说我是残障者？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安娜德·慕丝口述；乔治维德整理·英译；德肋撒·温立光英文版序；黄文媚，易利利中文翻译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本书出售、求购地址：https://www.jiaokey.com/book/detail/14203097.html</w:t>
      </w:r>
    </w:p>
    <w:p>
      <w:r>
        <w:t>更多相关图书推荐：https://www.jiaokey.com</w:t>
      </w:r>
    </w:p>
    <w:p>
      <w:r>
        <w:t>安娜德·慕丝口述；乔治维德整理·英译；德肋撒·温立光英文版序；黄文媚，易利利中文翻译 其他作品：https://www.jiaokey.com/tag/安娜德·慕丝口述；乔治维德整理·英译；德肋撒·温立光英文版序；黄文媚，易利利中文翻译.html</w:t>
      </w:r>
    </w:p>
    <w:p>
      <w:r>
        <w:t>上智出版社 出版图书：https://www.jiaokey.com/tag/上智出版社.html</w:t>
      </w:r>
    </w:p>
    <w:p>
      <w:r>
        <w:t>关键词搜索：https://www.jiaokey.com/tag/我是女人  为什么说我是残障者？.html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