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性别平等教育  7</w:t>
      </w:r>
    </w:p>
    <w:p>
      <w:r>
        <w:rPr>
          <w:rFonts w:ascii="宋体" w:hAnsi="宋体" w:eastAsia="宋体"/>
          <w:sz w:val="24"/>
        </w:rPr>
        <w:t>张云龙，陈琼超，陈弘璋执行编辑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性别平等教育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张云龙，陈琼超，陈弘璋执行编辑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国家教育研究院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本书出售、求购地址：https://www.jiaokey.com/book/detail/14203091.html</w:t>
      </w:r>
    </w:p>
    <w:p>
      <w:r>
        <w:t>更多相关图书推荐：https://www.jiaokey.com</w:t>
      </w:r>
    </w:p>
    <w:p>
      <w:r>
        <w:t>张云龙，陈琼超，陈弘璋执行编辑 其他作品：https://www.jiaokey.com/tag/张云龙，陈琼超，陈弘璋执行编辑.html</w:t>
      </w:r>
    </w:p>
    <w:p>
      <w:r>
        <w:t>国家教育研究院 出版图书：https://www.jiaokey.com/tag/国家教育研究院.html</w:t>
      </w:r>
    </w:p>
    <w:p>
      <w:r>
        <w:t>关键词搜索：https://www.jiaokey.com/tag/性别平等教育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