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新视角职业英语读写译教程  1</w:t>
      </w:r>
    </w:p>
    <w:p>
      <w:r>
        <w:rPr>
          <w:rFonts w:ascii="宋体" w:hAnsi="宋体" w:eastAsia="宋体"/>
          <w:sz w:val="24"/>
        </w:rPr>
        <w:t>张华志总主编；黎明虹主编；林敏，王妮副主编；辛燕青，廖淑梅，杨柳，王梓媛，朱海群，赖士宜编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新视角职业英语读写译教程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张华志总主编；黎明虹主编；林敏，王妮副主编；辛燕青，廖淑梅，杨柳，王梓媛，朱海群，赖士宜编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本书出售、求购地址：https://www.jiaokey.com/book/detail/14203028.html</w:t>
      </w:r>
    </w:p>
    <w:p>
      <w:r>
        <w:t>更多相关图书推荐：https://www.jiaokey.com</w:t>
      </w:r>
    </w:p>
    <w:p>
      <w:r>
        <w:t>张华志总主编；黎明虹主编；林敏，王妮副主编；辛燕青，廖淑梅，杨柳，王梓媛，朱海群，赖士宜编 其他作品：https://www.jiaokey.com/tag/张华志总主编；黎明虹主编；林敏，王妮副主编；辛燕青，廖淑梅，杨柳，王梓媛，朱海群，赖士宜编.html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关键词搜索：https://www.jiaokey.com/tag/新视角职业英语读写译教程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