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江门市社会工作发展研究</w:t>
      </w:r>
    </w:p>
    <w:p>
      <w:r>
        <w:rPr>
          <w:rFonts w:ascii="宋体" w:hAnsi="宋体" w:eastAsia="宋体"/>
          <w:sz w:val="24"/>
        </w:rPr>
        <w:t>雷杰，梁雪晶，易毅燕，黄婉怡著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江门市社会工作发展研究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雷杰，梁雪晶，易毅燕，黄婉怡著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本书出售、求购地址：https://www.jiaokey.com/book/detail/14202963.html</w:t>
      </w:r>
    </w:p>
    <w:p>
      <w:r>
        <w:t>更多相关图书推荐：https://www.jiaokey.com</w:t>
      </w:r>
    </w:p>
    <w:p>
      <w:r>
        <w:t>雷杰，梁雪晶，易毅燕，黄婉怡著 其他作品：https://www.jiaokey.com/tag/雷杰，梁雪晶，易毅燕，黄婉怡著.html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关键词搜索：https://www.jiaokey.com/tag/江门市社会工作发展研究.html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