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欧洲的老年护理  下</w:t>
      </w:r>
    </w:p>
    <w:p>
      <w:r>
        <w:rPr>
          <w:rFonts w:ascii="宋体" w:hAnsi="宋体" w:eastAsia="宋体"/>
          <w:sz w:val="24"/>
        </w:rPr>
        <w:t>（奥）赖克森瑞，（英）比灵斯，（荷）尼斯编著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欧洲的老年护理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（奥）赖克森瑞，（英）比灵斯，（荷）尼斯编著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本书出售、求购地址：https://www.jiaokey.com/book/detail/14202941.html</w:t>
      </w:r>
    </w:p>
    <w:p>
      <w:r>
        <w:t>更多相关图书推荐：https://www.jiaokey.com</w:t>
      </w:r>
    </w:p>
    <w:p>
      <w:r>
        <w:t>（奥）赖克森瑞，（英）比灵斯，（荷）尼斯编著 其他作品：https://www.jiaokey.com/tag/（奥）赖克森瑞，（英）比灵斯，（荷）尼斯编著.html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关键词搜索：https://www.jiaokey.com/tag/欧洲的老年护理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