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魔术欢迎会</w:t>
      </w:r>
    </w:p>
    <w:p>
      <w:r>
        <w:rPr>
          <w:rFonts w:ascii="宋体" w:hAnsi="宋体" w:eastAsia="宋体"/>
          <w:sz w:val="24"/>
        </w:rPr>
        <w:t>（日）宫川比吕著；（日）藤田阳生子绘；邵艳平译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魔术欢迎会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（日）宫川比吕著；（日）藤田阳生子绘；邵艳平译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本书出售、求购地址：https://www.jiaokey.com/book/detail/14202381.html</w:t>
      </w:r>
    </w:p>
    <w:p>
      <w:r>
        <w:t>更多相关图书推荐：https://www.jiaokey.com</w:t>
      </w:r>
    </w:p>
    <w:p>
      <w:r>
        <w:t>（日）宫川比吕著；（日）藤田阳生子绘；邵艳平译 其他作品：https://www.jiaokey.com/tag/（日）宫川比吕著；（日）藤田阳生子绘；邵艳平译.html</w:t>
      </w:r>
    </w:p>
    <w:p>
      <w:r>
        <w:t>中国出版集团；中译出版社 出版图书：https://www.jiaokey.com/tag/中国出版集团；中译出版社.html</w:t>
      </w:r>
    </w:p>
    <w:p>
      <w:r>
        <w:t>关键词搜索：https://www.jiaokey.com/tag/魔术欢迎会.html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