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嘉兴航运（简）史  现代部分  1949-1984</w:t>
      </w:r>
    </w:p>
    <w:p>
      <w:r>
        <w:rPr>
          <w:rFonts w:ascii="宋体" w:hAnsi="宋体" w:eastAsia="宋体"/>
          <w:sz w:val="24"/>
        </w:rPr>
        <w:t>浙江省嘉兴市航运管理处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嘉兴航运（简）史  现代部分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浙江省嘉兴市航运管理处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本书出售、求购地址：https://www.jiaokey.com/book/detail/14202031.html</w:t>
      </w:r>
    </w:p>
    <w:p>
      <w:r>
        <w:t>更多相关图书推荐：https://www.jiaokey.com</w:t>
      </w:r>
    </w:p>
    <w:p>
      <w:r>
        <w:t>浙江省嘉兴市航运管理处 其他作品：https://www.jiaokey.com/tag/浙江省嘉兴市航运管理处.html</w:t>
      </w:r>
    </w:p>
    <w:p>
      <w:r>
        <w:t>关键词搜索：https://www.jiaokey.com/tag/嘉兴航运（简）史  现代部分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