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前世鸳鸯今世情</w:t>
      </w:r>
    </w:p>
    <w:p>
      <w:r>
        <w:rPr>
          <w:rFonts w:ascii="宋体" w:hAnsi="宋体" w:eastAsia="宋体"/>
          <w:sz w:val="24"/>
        </w:rPr>
        <w:t>姬儿·葛瑞哥利（JILL GREGORY）原著；叶水心翻译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前世鸳鸯今世情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姬儿·葛瑞哥利（JILL GREGORY）原著；叶水心翻译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本书出售、求购地址：https://www.jiaokey.com/book/detail/14201361.html</w:t>
      </w:r>
    </w:p>
    <w:p>
      <w:r>
        <w:t>更多相关图书推荐：https://www.jiaokey.com</w:t>
      </w:r>
    </w:p>
    <w:p>
      <w:r>
        <w:t>姬儿·葛瑞哥利（JILL GREGORY）原著；叶水心翻译 其他作品：https://www.jiaokey.com/tag/姬儿·葛瑞哥利（JILL GREGORY）原著；叶水心翻译.html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关键词搜索：https://www.jiaokey.com/tag/前世鸳鸯今世情.html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