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致用英语英美文学选读</w:t>
      </w:r>
    </w:p>
    <w:p>
      <w:r>
        <w:rPr>
          <w:rFonts w:ascii="宋体" w:hAnsi="宋体" w:eastAsia="宋体"/>
          <w:sz w:val="24"/>
        </w:rPr>
        <w:t>祁继香主编；郭晨，李瑞霞，闫国娥副主编；刘晓旭，郭玉琴，任晓梅，董玮玮，王有兰，吕雪妮编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致用英语英美文学选读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祁继香主编；郭晨，李瑞霞，闫国娥副主编；刘晓旭，郭玉琴，任晓梅，董玮玮，王有兰，吕雪妮编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本书出售、求购地址：https://www.jiaokey.com/book/detail/14201114.html</w:t>
      </w:r>
    </w:p>
    <w:p>
      <w:r>
        <w:t>更多相关图书推荐：https://www.jiaokey.com</w:t>
      </w:r>
    </w:p>
    <w:p>
      <w:r>
        <w:t>祁继香主编；郭晨，李瑞霞，闫国娥副主编；刘晓旭，郭玉琴，任晓梅，董玮玮，王有兰，吕雪妮编 其他作品：https://www.jiaokey.com/tag/祁继香主编；郭晨，李瑞霞，闫国娥副主编；刘晓旭，郭玉琴，任晓梅，董玮玮，王有兰，吕雪妮编.html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关键词搜索：https://www.jiaokey.com/tag/致用英语英美文学选读.html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