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多变换器模块串并联组合系统</w:t>
      </w:r>
    </w:p>
    <w:p>
      <w:r>
        <w:rPr>
          <w:rFonts w:ascii="宋体" w:hAnsi="宋体" w:eastAsia="宋体"/>
          <w:sz w:val="24"/>
        </w:rPr>
        <w:t>阮新波；陈武；方天治；庄凯；章涛；颜红著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多变换器模块串并联组合系统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阮新波；陈武；方天治；庄凯；章涛；颜红著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本书出售、求购地址：https://www.jiaokey.com/book/detail/14200266.html</w:t>
      </w:r>
    </w:p>
    <w:p>
      <w:r>
        <w:t>更多相关图书推荐：https://www.jiaokey.com</w:t>
      </w:r>
    </w:p>
    <w:p>
      <w:r>
        <w:t>阮新波；陈武；方天治；庄凯；章涛；颜红著 其他作品：https://www.jiaokey.com/tag/阮新波；陈武；方天治；庄凯；章涛；颜红著.html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关键词搜索：https://www.jiaokey.com/tag/多变换器模块串并联组合系统.html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