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巧克力国王</w:t>
      </w:r>
    </w:p>
    <w:p>
      <w:r>
        <w:rPr>
          <w:rFonts w:ascii="宋体" w:hAnsi="宋体" w:eastAsia="宋体"/>
          <w:sz w:val="24"/>
        </w:rPr>
        <w:t>（法）卡特琳娜·德·拉沙著；（法）玛丽·劳伦斯·高德拉绘；余笛译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（法）卡特琳娜·德·拉沙著；（法）玛丽·劳伦斯·高德拉绘；余笛译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本书出售、求购地址：https://www.jiaokey.com/book/detail/14199888.html</w:t>
      </w:r>
    </w:p>
    <w:p>
      <w:r>
        <w:t>更多相关图书推荐：https://www.jiaokey.com</w:t>
      </w:r>
    </w:p>
    <w:p>
      <w:r>
        <w:t>（法）卡特琳娜·德·拉沙著；（法）玛丽·劳伦斯·高德拉绘；余笛译 其他作品：https://www.jiaokey.com/tag/（法）卡特琳娜·德·拉沙著；（法）玛丽·劳伦斯·高德拉绘；余笛译.html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关键词搜索：https://www.jiaokey.com/tag/巧克力国王.html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