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小女孩和狼</w:t>
      </w:r>
    </w:p>
    <w:p>
      <w:r>
        <w:rPr>
          <w:rFonts w:ascii="宋体" w:hAnsi="宋体" w:eastAsia="宋体"/>
          <w:sz w:val="24"/>
        </w:rPr>
        <w:t>（法）玛丽·埃莱娜·德尔丽文；（法）于利斯·万塞尔图；徐平译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小女孩和狼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（法）玛丽·埃莱娜·德尔丽文；（法）于利斯·万塞尔图；徐平译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本书出售、求购地址：https://www.jiaokey.com/book/detail/14199866.html</w:t>
      </w:r>
    </w:p>
    <w:p>
      <w:r>
        <w:t>更多相关图书推荐：https://www.jiaokey.com</w:t>
      </w:r>
    </w:p>
    <w:p>
      <w:r>
        <w:t>（法）玛丽·埃莱娜·德尔丽文；（法）于利斯·万塞尔图；徐平译 其他作品：https://www.jiaokey.com/tag/（法）玛丽·埃莱娜·德尔丽文；（法）于利斯·万塞尔图；徐平译.html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关键词搜索：https://www.jiaokey.com/tag/小女孩和狼.html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