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胸部和心脏成像鉴别诊断图谱</w:t>
      </w:r>
    </w:p>
    <w:p>
      <w:r>
        <w:rPr>
          <w:rFonts w:ascii="宋体" w:hAnsi="宋体" w:eastAsia="宋体"/>
          <w:sz w:val="24"/>
        </w:rPr>
        <w:t>罗纳德.L.艾森伯格著；王定深编译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胸部和心脏成像鉴别诊断图谱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罗纳德.L.艾森伯格著；王定深编译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中华医学会泉州市分会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本书出售、求购地址：https://www.jiaokey.com/book/detail/14198924.html</w:t>
      </w:r>
    </w:p>
    <w:p>
      <w:r>
        <w:t>更多相关图书推荐：https://www.jiaokey.com</w:t>
      </w:r>
    </w:p>
    <w:p>
      <w:r>
        <w:t>罗纳德.L.艾森伯格著；王定深编译 其他作品：https://www.jiaokey.com/tag/罗纳德.L.艾森伯格著；王定深编译.html</w:t>
      </w:r>
    </w:p>
    <w:p>
      <w:r>
        <w:t>中华医学会泉州市分会 出版图书：https://www.jiaokey.com/tag/中华医学会泉州市分会.html</w:t>
      </w:r>
    </w:p>
    <w:p>
      <w:r>
        <w:t>关键词搜索：https://www.jiaokey.com/tag/胸部和心脏成像鉴别诊断图谱.html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