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安国寺各景诗</w:t>
      </w:r>
    </w:p>
    <w:p>
      <w:r>
        <w:rPr>
          <w:rFonts w:ascii="宋体" w:hAnsi="宋体" w:eastAsia="宋体"/>
          <w:sz w:val="24"/>
        </w:rPr>
        <w:t>离石市文化局；离石市文物管理所；（清·同治）诚斋冯能慎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安国寺各景诗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离石市文化局；离石市文物管理所；（清·同治）诚斋冯能慎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本书出售、求购地址：https://www.jiaokey.com/book/detail/14198812.html</w:t>
      </w:r>
    </w:p>
    <w:p>
      <w:r>
        <w:t>更多相关图书推荐：https://www.jiaokey.com</w:t>
      </w:r>
    </w:p>
    <w:p>
      <w:r>
        <w:t>离石市文化局；离石市文物管理所；（清·同治）诚斋冯能慎 其他作品：https://www.jiaokey.com/tag/离石市文化局；离石市文物管理所；（清·同治）诚斋冯能慎.html</w:t>
      </w:r>
    </w:p>
    <w:p>
      <w:r>
        <w:t>关键词搜索：https://www.jiaokey.com/tag/安国寺各景诗.html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