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宜春地区乡镇志</w:t>
      </w:r>
    </w:p>
    <w:p>
      <w:r>
        <w:rPr>
          <w:rFonts w:ascii="宋体" w:hAnsi="宋体" w:eastAsia="宋体"/>
          <w:sz w:val="24"/>
        </w:rPr>
        <w:t>宜春地区地方志编纂委员会；卢明生总编；吕友林，袁赣湘副总编；马俊岭顾问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宜春地区乡镇志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宜春地区地方志编纂委员会；卢明生总编；吕友林，袁赣湘副总编；马俊岭顾问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宜春市资料印刷厂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本书出售、求购地址：https://www.jiaokey.com/book/detail/14198806.html</w:t>
      </w:r>
    </w:p>
    <w:p>
      <w:r>
        <w:t>更多相关图书推荐：https://www.jiaokey.com</w:t>
      </w:r>
    </w:p>
    <w:p>
      <w:r>
        <w:t>宜春地区地方志编纂委员会；卢明生总编；吕友林，袁赣湘副总编；马俊岭顾问 其他作品：https://www.jiaokey.com/tag/宜春地区地方志编纂委员会；卢明生总编；吕友林，袁赣湘副总编；马俊岭顾问.html</w:t>
      </w:r>
    </w:p>
    <w:p>
      <w:r>
        <w:t>宜春市资料印刷厂 出版图书：https://www.jiaokey.com/tag/宜春市资料印刷厂.html</w:t>
      </w:r>
    </w:p>
    <w:p>
      <w:r>
        <w:t>关键词搜索：https://www.jiaokey.com/tag/宜春地区乡镇志.html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