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宜春年鉴  2006年</w:t>
      </w:r>
    </w:p>
    <w:p>
      <w:r>
        <w:rPr>
          <w:rFonts w:ascii="宋体" w:hAnsi="宋体" w:eastAsia="宋体"/>
          <w:sz w:val="24"/>
        </w:rPr>
        <w:t>宜春市人民政府主办；《宜春年鉴》编辑委员会编；涂水泉主编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宜春年鉴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宜春市人民政府主办；《宜春年鉴》编辑委员会编；涂水泉主编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本书出售、求购地址：https://www.jiaokey.com/book/detail/14198801.html</w:t>
      </w:r>
    </w:p>
    <w:p>
      <w:r>
        <w:t>更多相关图书推荐：https://www.jiaokey.com</w:t>
      </w:r>
    </w:p>
    <w:p>
      <w:r>
        <w:t>宜春市人民政府主办；《宜春年鉴》编辑委员会编；涂水泉主编 其他作品：https://www.jiaokey.com/tag/宜春市人民政府主办；《宜春年鉴》编辑委员会编；涂水泉主编.html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关键词搜索：https://www.jiaokey.com/tag/宜春年鉴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