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红色临县</w:t>
      </w:r>
    </w:p>
    <w:p>
      <w:r>
        <w:rPr>
          <w:rFonts w:ascii="宋体" w:hAnsi="宋体" w:eastAsia="宋体"/>
          <w:sz w:val="24"/>
        </w:rPr>
        <w:t>王洪廷，张海红编著；王成军策划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红色临县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王洪廷，张海红编著；王成军策划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山西新华印业有限公司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本书出售、求购地址：https://www.jiaokey.com/book/detail/14198767.html</w:t>
      </w:r>
    </w:p>
    <w:p>
      <w:r>
        <w:t>更多相关图书推荐：https://www.jiaokey.com</w:t>
      </w:r>
    </w:p>
    <w:p>
      <w:r>
        <w:t>王洪廷，张海红编著；王成军策划 其他作品：https://www.jiaokey.com/tag/王洪廷，张海红编著；王成军策划.html</w:t>
      </w:r>
    </w:p>
    <w:p>
      <w:r>
        <w:t>山西新华印业有限公司 出版图书：https://www.jiaokey.com/tag/山西新华印业有限公司.html</w:t>
      </w:r>
    </w:p>
    <w:p>
      <w:r>
        <w:t>关键词搜索：https://www.jiaokey.com/tag/红色临县.html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