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孝义县民间剪纸集</w:t>
      </w:r>
    </w:p>
    <w:p>
      <w:r>
        <w:rPr>
          <w:rFonts w:ascii="宋体" w:hAnsi="宋体" w:eastAsia="宋体"/>
          <w:sz w:val="24"/>
        </w:rPr>
        <w:t>吕梁行署文化局，孝义县文化局编；侯丕烈主编；孝义县文化馆供稿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孝义县民间剪纸集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吕梁行署文化局，孝义县文化局编；侯丕烈主编；孝义县文化馆供稿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本书出售、求购地址：https://www.jiaokey.com/book/detail/14198760.html</w:t>
      </w:r>
    </w:p>
    <w:p>
      <w:r>
        <w:t>更多相关图书推荐：https://www.jiaokey.com</w:t>
      </w:r>
    </w:p>
    <w:p>
      <w:r>
        <w:t>吕梁行署文化局，孝义县文化局编；侯丕烈主编；孝义县文化馆供稿 其他作品：https://www.jiaokey.com/tag/吕梁行署文化局，孝义县文化局编；侯丕烈主编；孝义县文化馆供稿.html</w:t>
      </w:r>
    </w:p>
    <w:p>
      <w:r>
        <w:t>关键词搜索：https://www.jiaokey.com/tag/孝义县民间剪纸集.html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