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缤纷世界-儿童地图绘本</w:t>
      </w:r>
    </w:p>
    <w:p>
      <w:r>
        <w:rPr>
          <w:rFonts w:ascii="宋体" w:hAnsi="宋体" w:eastAsia="宋体"/>
          <w:sz w:val="24"/>
        </w:rPr>
        <w:t>（法）拉露斯出版社编；（法）热雷米·格拉邦插图；（法）庞罗地图；杨洁翻译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缤纷世界-儿童地图绘本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（法）拉露斯出版社编；（法）热雷米·格拉邦插图；（法）庞罗地图；杨洁翻译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本书出售、求购地址：https://www.jiaokey.com/book/detail/14198645.html</w:t>
      </w:r>
    </w:p>
    <w:p>
      <w:r>
        <w:t>更多相关图书推荐：https://www.jiaokey.com</w:t>
      </w:r>
    </w:p>
    <w:p>
      <w:r>
        <w:t>（法）拉露斯出版社编；（法）热雷米·格拉邦插图；（法）庞罗地图；杨洁翻译 其他作品：https://www.jiaokey.com/tag/（法）拉露斯出版社编；（法）热雷米·格拉邦插图；（法）庞罗地图；杨洁翻译.html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关键词搜索：https://www.jiaokey.com/tag/缤纷世界-儿童地图绘本.html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