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头发一年要长15千米</w:t>
      </w:r>
    </w:p>
    <w:p>
      <w:r>
        <w:rPr>
          <w:rFonts w:ascii="宋体" w:hAnsi="宋体" w:eastAsia="宋体"/>
          <w:sz w:val="24"/>
        </w:rPr>
        <w:t>（澳大利亚）戴安娜·劳伦森编文；（澳大利亚）雷·哈勃绘；李晓明译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头发一年要长15千米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（澳大利亚）戴安娜·劳伦森编文；（澳大利亚）雷·哈勃绘；李晓明译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本书出售、求购地址：https://www.jiaokey.com/book/detail/14198384.html</w:t>
      </w:r>
    </w:p>
    <w:p>
      <w:r>
        <w:t>更多相关图书推荐：https://www.jiaokey.com</w:t>
      </w:r>
    </w:p>
    <w:p>
      <w:r>
        <w:t>（澳大利亚）戴安娜·劳伦森编文；（澳大利亚）雷·哈勃绘；李晓明译 其他作品：https://www.jiaokey.com/tag/（澳大利亚）戴安娜·劳伦森编文；（澳大利亚）雷·哈勃绘；李晓明译.html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关键词搜索：https://www.jiaokey.com/tag/头发一年要长15千米.html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