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夜色下的小屋</w:t>
      </w:r>
    </w:p>
    <w:p>
      <w:r>
        <w:rPr>
          <w:rFonts w:ascii="宋体" w:hAnsi="宋体" w:eastAsia="宋体"/>
          <w:sz w:val="24"/>
        </w:rPr>
        <w:t>（美）苏珊·玛丽·斯万森著；（美）贝斯·克罗姆斯绘；赵可译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夜色下的小屋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（美）苏珊·玛丽·斯万森著；（美）贝斯·克罗姆斯绘；赵可译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本书出售、求购地址：https://www.jiaokey.com/book/detail/14198322.html</w:t>
      </w:r>
    </w:p>
    <w:p>
      <w:r>
        <w:t>更多相关图书推荐：https://www.jiaokey.com</w:t>
      </w:r>
    </w:p>
    <w:p>
      <w:r>
        <w:t>（美）苏珊·玛丽·斯万森著；（美）贝斯·克罗姆斯绘；赵可译 其他作品：https://www.jiaokey.com/tag/（美）苏珊·玛丽·斯万森著；（美）贝斯·克罗姆斯绘；赵可译.html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关键词搜索：https://www.jiaokey.com/tag/夜色下的小屋.html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