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活生生的地球</w:t>
      </w:r>
    </w:p>
    <w:p>
      <w:r>
        <w:rPr>
          <w:rFonts w:ascii="宋体" w:hAnsi="宋体" w:eastAsia="宋体"/>
          <w:sz w:val="24"/>
        </w:rPr>
        <w:t>（日）池内了文；（日）小野薰绘；张琨译；李元，陈丹审；飞思少儿产品研发中心监制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活生生的地球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（日）池内了文；（日）小野薰绘；张琨译；李元，陈丹审；飞思少儿产品研发中心监制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本书出售、求购地址：https://www.jiaokey.com/book/detail/14196621.html</w:t>
      </w:r>
    </w:p>
    <w:p>
      <w:r>
        <w:t>更多相关图书推荐：https://www.jiaokey.com</w:t>
      </w:r>
    </w:p>
    <w:p>
      <w:r>
        <w:t>（日）池内了文；（日）小野薰绘；张琨译；李元，陈丹审；飞思少儿产品研发中心监制 其他作品：https://www.jiaokey.com/tag/（日）池内了文；（日）小野薰绘；张琨译；李元，陈丹审；飞思少儿产品研发中心监制.html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关键词搜索：https://www.jiaokey.com/tag/活生生的地球.html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