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第一阶段  开始阅读  地球传奇  适读年龄4-6岁</w:t>
      </w:r>
    </w:p>
    <w:p>
      <w:r>
        <w:rPr>
          <w:rFonts w:ascii="宋体" w:hAnsi="宋体" w:eastAsia="宋体"/>
          <w:sz w:val="24"/>
        </w:rPr>
        <w:t>（澳）赖安著；禹田译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第一阶段  开始阅读  地球传奇  适读年龄4-6岁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（澳）赖安著；禹田译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本书出售、求购地址：https://www.jiaokey.com/book/detail/14196245.html</w:t>
      </w:r>
    </w:p>
    <w:p>
      <w:r>
        <w:t>更多相关图书推荐：https://www.jiaokey.com</w:t>
      </w:r>
    </w:p>
    <w:p>
      <w:r>
        <w:t>（澳）赖安著；禹田译 其他作品：https://www.jiaokey.com/tag/（澳）赖安著；禹田译.html</w:t>
      </w:r>
    </w:p>
    <w:p>
      <w:r>
        <w:t>北京：中央翻译出版社 出版图书：https://www.jiaokey.com/tag/北京：中央翻译出版社.html</w:t>
      </w:r>
    </w:p>
    <w:p>
      <w:r>
        <w:t>关键词搜索：https://www.jiaokey.com/tag/顶级阅读  第一阶段  开始阅读  地球传奇  适读年龄4-6岁.html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