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基础全人健康与体适能</w:t>
      </w:r>
    </w:p>
    <w:p>
      <w:r>
        <w:rPr>
          <w:rFonts w:ascii="宋体" w:hAnsi="宋体" w:eastAsia="宋体"/>
          <w:sz w:val="24"/>
        </w:rPr>
        <w:t>ALTON L.THYGERSON原著；林正常，郑景峰，吴伯翰编译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基础全人健康与体适能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ALTON L.THYGERSON原著；林正常，郑景峰，吴伯翰编译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艺轩图书出版社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本书出售、求购地址：https://www.jiaokey.com/book/detail/14196168.html</w:t>
      </w:r>
    </w:p>
    <w:p>
      <w:r>
        <w:t>更多相关图书推荐：https://www.jiaokey.com</w:t>
      </w:r>
    </w:p>
    <w:p>
      <w:r>
        <w:t>ALTON L.THYGERSON原著；林正常，郑景峰，吴伯翰编译 其他作品：https://www.jiaokey.com/tag/ALTON L.THYGERSON原著；林正常，郑景峰，吴伯翰编译.html</w:t>
      </w:r>
    </w:p>
    <w:p>
      <w:r>
        <w:t>艺轩图书出版社 出版图书：https://www.jiaokey.com/tag/艺轩图书出版社.html</w:t>
      </w:r>
    </w:p>
    <w:p>
      <w:r>
        <w:t>关键词搜索：https://www.jiaokey.com/tag/基础全人健康与体适能.html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