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几内亚</w:t>
      </w:r>
    </w:p>
    <w:p>
      <w:r>
        <w:rPr>
          <w:rFonts w:ascii="宋体" w:hAnsi="宋体" w:eastAsia="宋体"/>
          <w:sz w:val="24"/>
        </w:rPr>
        <w:t>（德意志联邦共和国）约阿希姆·福斯著；复旦大学《几内亚》翻译小组译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几内亚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（德意志联邦共和国）约阿希姆·福斯著；复旦大学《几内亚》翻译小组译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本书出售、求购地址：https://www.jiaokey.com/book/detail/14196031.html</w:t>
      </w:r>
    </w:p>
    <w:p>
      <w:r>
        <w:t>更多相关图书推荐：https://www.jiaokey.com</w:t>
      </w:r>
    </w:p>
    <w:p>
      <w:r>
        <w:t>（德意志联邦共和国）约阿希姆·福斯著；复旦大学《几内亚》翻译小组译 其他作品：https://www.jiaokey.com/tag/（德意志联邦共和国）约阿希姆·福斯著；复旦大学《几内亚》翻译小组译.html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关键词搜索：https://www.jiaokey.com/tag/几内亚.html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