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如何打造社会企业  以人为本的新商机，幸福经济带来大收益</w:t>
      </w:r>
    </w:p>
    <w:p>
      <w:r>
        <w:rPr>
          <w:rFonts w:ascii="宋体" w:hAnsi="宋体" w:eastAsia="宋体"/>
          <w:sz w:val="24"/>
        </w:rPr>
        <w:t>卡尔·弗兰克尔，艾伦·布隆伯格著；吴书榆译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如何打造社会企业  以人为本的新商机，幸福经济带来大收益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卡尔·弗兰克尔，艾伦·布隆伯格著；吴书榆译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本书出售、求购地址：https://www.jiaokey.com/book/detail/14195152.html</w:t>
      </w:r>
    </w:p>
    <w:p>
      <w:r>
        <w:t>更多相关图书推荐：https://www.jiaokey.com</w:t>
      </w:r>
    </w:p>
    <w:p>
      <w:r>
        <w:t>卡尔·弗兰克尔，艾伦·布隆伯格著；吴书榆译 其他作品：https://www.jiaokey.com/tag/卡尔·弗兰克尔，艾伦·布隆伯格著；吴书榆译.html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关键词搜索：https://www.jiaokey.com/tag/如何打造社会企业  以人为本的新商机，幸福经济带来大收益.html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