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小鸟依人</w:t>
      </w:r>
    </w:p>
    <w:p>
      <w:r>
        <w:rPr>
          <w:rFonts w:ascii="宋体" w:hAnsi="宋体" w:eastAsia="宋体"/>
          <w:sz w:val="24"/>
        </w:rPr>
        <w:t>LAVYRLE SPENCER蕾维尔·史宾瑟原著；余秋儿译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小鸟依人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LAVYRLE SPENCER蕾维尔·史宾瑟原著；余秋儿译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本书出售、求购地址：https://www.jiaokey.com/book/detail/14195070.html</w:t>
      </w:r>
    </w:p>
    <w:p>
      <w:r>
        <w:t>更多相关图书推荐：https://www.jiaokey.com</w:t>
      </w:r>
    </w:p>
    <w:p>
      <w:r>
        <w:t>LAVYRLE SPENCER蕾维尔·史宾瑟原著；余秋儿译 其他作品：https://www.jiaokey.com/tag/LAVYRLE SPENCER蕾维尔·史宾瑟原著；余秋儿译.html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关键词搜索：https://www.jiaokey.com/tag/小鸟依人.html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