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  2003年4月  第2期</w:t>
      </w:r>
    </w:p>
    <w:p>
      <w:r>
        <w:rPr>
          <w:rFonts w:ascii="宋体" w:hAnsi="宋体" w:eastAsia="宋体"/>
          <w:sz w:val="24"/>
        </w:rPr>
        <w:t>北京市园林局颐和园管理处主办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  2003年4月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北京市园林局颐和园管理处主办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本书出售、求购地址：https://www.jiaokey.com/book/detail/14194963.html</w:t>
      </w:r>
    </w:p>
    <w:p>
      <w:r>
        <w:t>更多相关图书推荐：https://www.jiaokey.com</w:t>
      </w:r>
    </w:p>
    <w:p>
      <w:r>
        <w:t>北京市园林局颐和园管理处主办 其他作品：https://www.jiaokey.com/tag/北京市园林局颐和园管理处主办.html</w:t>
      </w:r>
    </w:p>
    <w:p>
      <w:r>
        <w:t>关键词搜索：https://www.jiaokey.com/tag/颐和园  2003年4月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