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阳城县志  清·同治版  点校版</w:t>
      </w:r>
    </w:p>
    <w:p>
      <w:r>
        <w:rPr>
          <w:rFonts w:ascii="宋体" w:hAnsi="宋体" w:eastAsia="宋体"/>
          <w:sz w:val="24"/>
        </w:rPr>
        <w:t>（清）赖昌期总修；（清）卢廷棻，谭沄等；王伟点校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阳城县志  清·同治版  点校版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（清）赖昌期总修；（清）卢廷棻，谭沄等；王伟点校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本书出售、求购地址：https://www.jiaokey.com/book/detail/14194944.html</w:t>
      </w:r>
    </w:p>
    <w:p>
      <w:r>
        <w:t>更多相关图书推荐：https://www.jiaokey.com</w:t>
      </w:r>
    </w:p>
    <w:p>
      <w:r>
        <w:t>（清）赖昌期总修；（清）卢廷棻，谭沄等；王伟点校 其他作品：https://www.jiaokey.com/tag/（清）赖昌期总修；（清）卢廷棻，谭沄等；王伟点校.html</w:t>
      </w:r>
    </w:p>
    <w:p>
      <w:r>
        <w:t>关键词搜索：https://www.jiaokey.com/tag/阳城县志  清·同治版  点校版.html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