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书名：中国当代小说的现象阐释与文本解读  精神的纹理</w:t>
      </w:r>
    </w:p>
    <w:p>
      <w:r>
        <w:t>作者：谢刚著</w:t>
      </w:r>
    </w:p>
    <w:p>
      <w:r>
        <w:t>出版社：</w:t>
      </w:r>
    </w:p>
    <w:p>
      <w:r>
        <w:t>出版日期：2016.06</w:t>
      </w:r>
    </w:p>
    <w:p>
      <w:r>
        <w:t>总页数：310</w:t>
      </w:r>
    </w:p>
    <w:p>
      <w:r>
        <w:t>更多请访问教客网: www.jiaokey.com</w:t>
      </w:r>
    </w:p>
    <w:p>
      <w:r>
        <w:t>中国当代小说的现象阐释与文本解读  精神的纹理 评论地址：https://www.jiaokey.com/book/detail/14194571.html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