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</w:t>
      </w:r>
    </w:p>
    <w:p>
      <w:r>
        <w:rPr>
          <w:rFonts w:ascii="宋体" w:hAnsi="宋体" w:eastAsia="宋体"/>
          <w:sz w:val="24"/>
        </w:rPr>
        <w:t>（德）安德里亚·麦尔提尼文；（德）莱纳·茨格，葛瑞·斯考特图；李立娅译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（德）安德里亚·麦尔提尼文；（德）莱纳·茨格，葛瑞·斯考特图；李立娅译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本书出售、求购地址：https://www.jiaokey.com/book/detail/14194259.html</w:t>
      </w:r>
    </w:p>
    <w:p>
      <w:r>
        <w:t>更多相关图书推荐：https://www.jiaokey.com</w:t>
      </w:r>
    </w:p>
    <w:p>
      <w:r>
        <w:t>（德）安德里亚·麦尔提尼文；（德）莱纳·茨格，葛瑞·斯考特图；李立娅译 其他作品：https://www.jiaokey.com/tag/（德）安德里亚·麦尔提尼文；（德）莱纳·茨格，葛瑞·斯考特图；李立娅译.html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