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宁波《三桥鲍氏宗谱》</w:t>
      </w:r>
    </w:p>
    <w:p>
      <w:r>
        <w:rPr>
          <w:rFonts w:ascii="宋体" w:hAnsi="宋体" w:eastAsia="宋体"/>
          <w:sz w:val="24"/>
        </w:rPr>
        <w:t>鲍翔麟，鲍贤哲本谱整理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宁波《三桥鲍氏宗谱》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鲍翔麟，鲍贤哲本谱整理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本书出售、求购地址：https://www.jiaokey.com/book/detail/14193209.html</w:t>
      </w:r>
    </w:p>
    <w:p>
      <w:r>
        <w:t>更多相关图书推荐：https://www.jiaokey.com</w:t>
      </w:r>
    </w:p>
    <w:p>
      <w:r>
        <w:t>鲍翔麟，鲍贤哲本谱整理 其他作品：https://www.jiaokey.com/tag/鲍翔麟，鲍贤哲本谱整理.html</w:t>
      </w:r>
    </w:p>
    <w:p>
      <w:r>
        <w:t>关键词搜索：https://www.jiaokey.com/tag/宁波《三桥鲍氏宗谱》.html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