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2004年上海大学博士学位论文  45  几何分析中的极值问题与稳定性研究</w:t>
      </w:r>
    </w:p>
    <w:p>
      <w:r>
        <w:rPr>
          <w:rFonts w:ascii="宋体" w:hAnsi="宋体" w:eastAsia="宋体"/>
          <w:sz w:val="24"/>
        </w:rPr>
        <w:t>何斌吾著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2004年上海大学博士学位论文  45  几何分析中的极值问题与稳定性研究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何斌吾著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本书出售、求购地址：https://www.jiaokey.com/book/detail/14192550.html</w:t>
      </w:r>
    </w:p>
    <w:p>
      <w:r>
        <w:t>更多相关图书推荐：https://www.jiaokey.com</w:t>
      </w:r>
    </w:p>
    <w:p>
      <w:r>
        <w:t>何斌吾著 其他作品：https://www.jiaokey.com/tag/何斌吾著.html</w:t>
      </w:r>
    </w:p>
    <w:p>
      <w:r>
        <w:t>关键词搜索：https://www.jiaokey.com/tag/2004年上海大学博士学位论文  45  几何分析中的极值问题与稳定性研究.html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