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防止大脑功能衰退</w:t>
      </w:r>
    </w:p>
    <w:p>
      <w:r>
        <w:rPr>
          <w:rFonts w:ascii="宋体" w:hAnsi="宋体" w:eastAsia="宋体"/>
          <w:sz w:val="24"/>
        </w:rPr>
        <w:t>林茂村主编；卢常治译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防止大脑功能衰退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林茂村主编；卢常治译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银禾文化事业有限公司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本书出售、求购地址：https://www.jiaokey.com/book/detail/14191890.html</w:t>
      </w:r>
    </w:p>
    <w:p>
      <w:r>
        <w:t>更多相关图书推荐：https://www.jiaokey.com</w:t>
      </w:r>
    </w:p>
    <w:p>
      <w:r>
        <w:t>林茂村主编；卢常治译 其他作品：https://www.jiaokey.com/tag/林茂村主编；卢常治译.html</w:t>
      </w:r>
    </w:p>
    <w:p>
      <w:r>
        <w:t>银禾文化事业有限公司 出版图书：https://www.jiaokey.com/tag/银禾文化事业有限公司.html</w:t>
      </w:r>
    </w:p>
    <w:p>
      <w:r>
        <w:t>关键词搜索：https://www.jiaokey.com/tag/防止大脑功能衰退.html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