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元气论  自然国学的哲学与方法论基石</w:t>
      </w:r>
    </w:p>
    <w:p>
      <w:r>
        <w:rPr>
          <w:rFonts w:ascii="宋体" w:hAnsi="宋体" w:eastAsia="宋体"/>
          <w:sz w:val="24"/>
        </w:rPr>
        <w:t>姚春鹏著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元气论  自然国学的哲学与方法论基石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本书出售、求购地址：https://www.jiaokey.com/book/detail/14190362.html</w:t>
      </w:r>
    </w:p>
    <w:p>
      <w:r>
        <w:t>更多相关图书推荐：https://www.jiaokey.com</w:t>
      </w:r>
    </w:p>
    <w:p>
      <w:r>
        <w:t>姚春鹏著 其他作品：https://www.jiaokey.com/tag/姚春鹏著.html</w:t>
      </w:r>
    </w:p>
    <w:p>
      <w:r>
        <w:t>关键词搜索：https://www.jiaokey.com/tag/元气论  自然国学的哲学与方法论基石.html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