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中国经济转型  第3版</w:t>
      </w:r>
    </w:p>
    <w:p>
      <w:r>
        <w:rPr>
          <w:rFonts w:ascii="宋体" w:hAnsi="宋体" w:eastAsia="宋体"/>
          <w:sz w:val="24"/>
        </w:rPr>
        <w:t>（美）邹至庄（Gregory C.Chow）著；徐晓云，牛霖琳，石长顺译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中国经济转型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（美）邹至庄（Gregory C.Chow）著；徐晓云，牛霖琳，石长顺译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本书出售、求购地址：https://www.jiaokey.com/book/detail/14190014.html</w:t>
      </w:r>
    </w:p>
    <w:p>
      <w:r>
        <w:t>更多相关图书推荐：https://www.jiaokey.com</w:t>
      </w:r>
    </w:p>
    <w:p>
      <w:r>
        <w:t>（美）邹至庄（Gregory C.Chow）著；徐晓云，牛霖琳，石长顺译 其他作品：https://www.jiaokey.com/tag/（美）邹至庄（Gregory C.Chow）著；徐晓云，牛霖琳，石长顺译.html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关键词搜索：https://www.jiaokey.com/tag/中国经济转型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