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精密锻造技术研究与应用</w:t>
      </w:r>
    </w:p>
    <w:p>
      <w:r>
        <w:rPr>
          <w:rFonts w:ascii="宋体" w:hAnsi="宋体" w:eastAsia="宋体"/>
          <w:sz w:val="24"/>
        </w:rPr>
        <w:t>蒋鹏，夏汉关主编；中国机械工程学会塑性工程分会精密锻造专业委员会编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精密锻造技术研究与应用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蒋鹏，夏汉关主编；中国机械工程学会塑性工程分会精密锻造专业委员会编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本书出售、求购地址：https://www.jiaokey.com/book/detail/14188288.html</w:t>
      </w:r>
    </w:p>
    <w:p>
      <w:r>
        <w:t>更多相关图书推荐：https://www.jiaokey.com</w:t>
      </w:r>
    </w:p>
    <w:p>
      <w:r>
        <w:t>蒋鹏，夏汉关主编；中国机械工程学会塑性工程分会精密锻造专业委员会编 其他作品：https://www.jiaokey.com/tag/蒋鹏，夏汉关主编；中国机械工程学会塑性工程分会精密锻造专业委员会编.html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关键词搜索：https://www.jiaokey.com/tag/精密锻造技术研究与应用.html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