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高尔夫球童服务知识与实践</w:t>
      </w:r>
    </w:p>
    <w:p>
      <w:r>
        <w:rPr>
          <w:rFonts w:ascii="宋体" w:hAnsi="宋体" w:eastAsia="宋体"/>
          <w:sz w:val="24"/>
        </w:rPr>
        <w:t>吴国栋，崔建宁主编；李鹏，张敏等副主编；娄国，王峰等编委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高尔夫球童服务知识与实践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吴国栋，崔建宁主编；李鹏，张敏等副主编；娄国，王峰等编委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本书出售、求购地址：https://www.jiaokey.com/book/detail/14187101.html</w:t>
      </w:r>
    </w:p>
    <w:p>
      <w:r>
        <w:t>更多相关图书推荐：https://www.jiaokey.com</w:t>
      </w:r>
    </w:p>
    <w:p>
      <w:r>
        <w:t>吴国栋，崔建宁主编；李鹏，张敏等副主编；娄国，王峰等编委 其他作品：https://www.jiaokey.com/tag/吴国栋，崔建宁主编；李鹏，张敏等副主编；娄国，王峰等编委.html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关键词搜索：https://www.jiaokey.com/tag/高尔夫球童服务知识与实践.html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