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中国商业银行黄金业务发展报告  2016版  2015-2016</w:t>
      </w:r>
    </w:p>
    <w:p>
      <w:r>
        <w:rPr>
          <w:rFonts w:ascii="宋体" w:hAnsi="宋体" w:eastAsia="宋体"/>
          <w:sz w:val="24"/>
        </w:rPr>
        <w:t>平安银行主编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中国商业银行黄金业务发展报告  2016版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平安银行主编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本书出售、求购地址：https://www.jiaokey.com/book/detail/14184403.html</w:t>
      </w:r>
    </w:p>
    <w:p>
      <w:r>
        <w:t>更多相关图书推荐：https://www.jiaokey.com</w:t>
      </w:r>
    </w:p>
    <w:p>
      <w:r>
        <w:t>平安银行主编 其他作品：https://www.jiaokey.com/tag/平安银行主编.html</w:t>
      </w:r>
    </w:p>
    <w:p>
      <w:r>
        <w:t>关键词搜索：https://www.jiaokey.com/tag/中国商业银行黄金业务发展报告  2016版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