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手腕骨发育X线图谱计分法</w:t>
      </w:r>
    </w:p>
    <w:p>
      <w:r>
        <w:rPr>
          <w:rFonts w:ascii="宋体" w:hAnsi="宋体" w:eastAsia="宋体"/>
          <w:sz w:val="24"/>
        </w:rPr>
        <w:t>张绍岩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手腕骨发育X线图谱计分法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河北省体育科研所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本书出售、求购地址：https://www.jiaokey.com/book/detail/14182786.html</w:t>
      </w:r>
    </w:p>
    <w:p>
      <w:r>
        <w:t>更多相关图书推荐：https://www.jiaokey.com</w:t>
      </w:r>
    </w:p>
    <w:p>
      <w:r>
        <w:t>张绍岩 其他作品：https://www.jiaokey.com/tag/张绍岩.html</w:t>
      </w:r>
    </w:p>
    <w:p>
      <w:r>
        <w:t>河北省体育科研所 出版图书：https://www.jiaokey.com/tag/河北省体育科研所.html</w:t>
      </w:r>
    </w:p>
    <w:p>
      <w:r>
        <w:t>关键词搜索：https://www.jiaokey.com/tag/手腕骨发育X线图谱计分法.html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