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儿童五子棋半月通</w:t>
      </w:r>
    </w:p>
    <w:p>
      <w:r>
        <w:rPr>
          <w:rFonts w:ascii="宋体" w:hAnsi="宋体" w:eastAsia="宋体"/>
          <w:sz w:val="24"/>
        </w:rPr>
        <w:t>那威五子棋俱乐部主编；姚志勇，高玉民，王晨著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儿童五子棋半月通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那威五子棋俱乐部主编；姚志勇，高玉民，王晨著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本书出售、求购地址：https://www.jiaokey.com/book/detail/14182704.html</w:t>
      </w:r>
    </w:p>
    <w:p>
      <w:r>
        <w:t>更多相关图书推荐：https://www.jiaokey.com</w:t>
      </w:r>
    </w:p>
    <w:p>
      <w:r>
        <w:t>那威五子棋俱乐部主编；姚志勇，高玉民，王晨著 其他作品：https://www.jiaokey.com/tag/那威五子棋俱乐部主编；姚志勇，高玉民，王晨著.html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关键词搜索：https://www.jiaokey.com/tag/儿童五子棋半月通.html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